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:rsidR="00476F62" w:rsidRDefault="00476F62" w:rsidP="00476F62">
      <w:pPr>
        <w:pStyle w:val="Plattetekst2"/>
        <w:jc w:val="both"/>
        <w:rPr>
          <w:rFonts w:ascii="Times New Roman" w:hAnsi="Times New Roman"/>
          <w:b/>
          <w:u w:val="single"/>
          <w:lang w:val="en-US"/>
        </w:rPr>
      </w:pPr>
      <w:r w:rsidRPr="00907F38">
        <w:rPr>
          <w:rFonts w:ascii="Times New Roman" w:hAnsi="Times New Roman"/>
          <w:b/>
          <w:u w:val="single"/>
          <w:lang w:val="en-US"/>
        </w:rPr>
        <w:t xml:space="preserve">Rada </w:t>
      </w:r>
      <w:r w:rsidR="00347287">
        <w:rPr>
          <w:rFonts w:ascii="Times New Roman" w:hAnsi="Times New Roman"/>
          <w:b/>
          <w:u w:val="single"/>
          <w:lang w:val="en-US"/>
        </w:rPr>
        <w:t>222 art nr 13-6062</w:t>
      </w:r>
    </w:p>
    <w:p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:rsidR="00347287" w:rsidRPr="00581265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581265">
        <w:rPr>
          <w:rFonts w:ascii="Times New Roman" w:hAnsi="Times New Roman"/>
          <w:spacing w:val="-2"/>
          <w:sz w:val="24"/>
          <w:szCs w:val="24"/>
        </w:rPr>
        <w:t xml:space="preserve">Een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thermostatisch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mengapparaat levert water op een nauw</w:t>
      </w:r>
      <w:r w:rsidRPr="00581265">
        <w:rPr>
          <w:rFonts w:ascii="Times New Roman" w:hAnsi="Times New Roman"/>
          <w:spacing w:val="-2"/>
          <w:sz w:val="24"/>
          <w:szCs w:val="24"/>
        </w:rPr>
        <w:softHyphen/>
        <w:t xml:space="preserve">keurig geregelde temperatuur. </w:t>
      </w:r>
      <w:proofErr w:type="gramStart"/>
      <w:r w:rsidRPr="00581265">
        <w:rPr>
          <w:rFonts w:ascii="Times New Roman" w:hAnsi="Times New Roman"/>
          <w:spacing w:val="-2"/>
          <w:sz w:val="24"/>
          <w:szCs w:val="24"/>
        </w:rPr>
        <w:t>De</w:t>
      </w:r>
      <w:proofErr w:type="gramEnd"/>
      <w:r w:rsidRPr="00581265">
        <w:rPr>
          <w:rFonts w:ascii="Times New Roman" w:hAnsi="Times New Roman"/>
          <w:spacing w:val="-2"/>
          <w:sz w:val="24"/>
          <w:szCs w:val="24"/>
        </w:rPr>
        <w:t xml:space="preserve"> maximale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drukverliesver</w:t>
      </w:r>
      <w:r w:rsidRPr="00581265">
        <w:rPr>
          <w:rFonts w:ascii="Times New Roman" w:hAnsi="Times New Roman"/>
          <w:spacing w:val="-2"/>
          <w:sz w:val="24"/>
          <w:szCs w:val="24"/>
        </w:rPr>
        <w:softHyphen/>
        <w:t>houding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tussen heet- en koud watertoevoer mag 10 tot 1 bedragen. De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centraalthermostaat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kan meerdere tappunten (elk met eigen open/dicht functie) van mengwater voorzien. Dit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thermostatisch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mengapparaat werkt via een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Radatherm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patroon, dat grotendeels uit kunststoffen bestaat. Hierin zit een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thermoscopisch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element dat ervoor zorgt dat het water op een veilige en nauwkeurige temperatuur geleverd wordt. De aansluitingen voor heet- en koud water zijn 3/4" en het debiet bedraagt 40 l/min. </w:t>
      </w:r>
      <w:proofErr w:type="gramStart"/>
      <w:r w:rsidRPr="00581265">
        <w:rPr>
          <w:rFonts w:ascii="Times New Roman" w:hAnsi="Times New Roman"/>
          <w:spacing w:val="-2"/>
          <w:sz w:val="24"/>
          <w:szCs w:val="24"/>
        </w:rPr>
        <w:t>bij</w:t>
      </w:r>
      <w:proofErr w:type="gramEnd"/>
      <w:r w:rsidRPr="00581265">
        <w:rPr>
          <w:rFonts w:ascii="Times New Roman" w:hAnsi="Times New Roman"/>
          <w:spacing w:val="-2"/>
          <w:sz w:val="24"/>
          <w:szCs w:val="24"/>
        </w:rPr>
        <w:t xml:space="preserve"> 120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kPa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. Het minimaal debiet voor een goede werking bedraagt 3 l/min. </w:t>
      </w:r>
      <w:proofErr w:type="gramStart"/>
      <w:r w:rsidRPr="00581265">
        <w:rPr>
          <w:rFonts w:ascii="Times New Roman" w:hAnsi="Times New Roman"/>
          <w:spacing w:val="-2"/>
          <w:sz w:val="24"/>
          <w:szCs w:val="24"/>
        </w:rPr>
        <w:t>De</w:t>
      </w:r>
      <w:proofErr w:type="gramEnd"/>
      <w:r w:rsidRPr="00581265">
        <w:rPr>
          <w:rFonts w:ascii="Times New Roman" w:hAnsi="Times New Roman"/>
          <w:spacing w:val="-2"/>
          <w:sz w:val="24"/>
          <w:szCs w:val="24"/>
        </w:rPr>
        <w:t xml:space="preserve"> inlaten van het mengapparaat zijn voorzien van ingebouwde terugslagklep</w:t>
      </w:r>
      <w:r w:rsidRPr="00581265">
        <w:rPr>
          <w:rFonts w:ascii="Times New Roman" w:hAnsi="Times New Roman"/>
          <w:spacing w:val="-2"/>
          <w:sz w:val="24"/>
          <w:szCs w:val="24"/>
        </w:rPr>
        <w:softHyphen/>
        <w:t xml:space="preserve">pen en filters die in een patroon zitten. </w:t>
      </w:r>
      <w:proofErr w:type="gramStart"/>
      <w:r w:rsidRPr="00581265">
        <w:rPr>
          <w:rFonts w:ascii="Times New Roman" w:hAnsi="Times New Roman"/>
          <w:spacing w:val="-2"/>
          <w:sz w:val="24"/>
          <w:szCs w:val="24"/>
        </w:rPr>
        <w:t>De</w:t>
      </w:r>
      <w:proofErr w:type="gramEnd"/>
      <w:r w:rsidRPr="00581265">
        <w:rPr>
          <w:rFonts w:ascii="Times New Roman" w:hAnsi="Times New Roman"/>
          <w:spacing w:val="-2"/>
          <w:sz w:val="24"/>
          <w:szCs w:val="24"/>
        </w:rPr>
        <w:t xml:space="preserve"> maximum tem</w:t>
      </w:r>
      <w:r w:rsidRPr="00581265">
        <w:rPr>
          <w:rFonts w:ascii="Times New Roman" w:hAnsi="Times New Roman"/>
          <w:spacing w:val="-2"/>
          <w:sz w:val="24"/>
          <w:szCs w:val="24"/>
        </w:rPr>
        <w:softHyphen/>
        <w:t>peratuur is in de fabriek afgesteld op 45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 xml:space="preserve">C, maar kan bij montage aangepast worden. Door de gebruiker kan deze instelling op geen enkele manier overschreden worden.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Mengtemperatuurbereik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bedraagt 30-70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>C. Het minimale temperatuurverschil tussen het gemengde water en elk van de inlaten dient 12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>C te bedragen. Minimum</w:t>
      </w:r>
      <w:r w:rsidRPr="00581265">
        <w:rPr>
          <w:rFonts w:ascii="Times New Roman" w:hAnsi="Times New Roman"/>
          <w:spacing w:val="-2"/>
          <w:sz w:val="24"/>
          <w:szCs w:val="24"/>
        </w:rPr>
        <w:softHyphen/>
        <w:t>temperatuur voor koud water: 0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>C. Maximumtemperatuur voor heet water: 85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>C.</w:t>
      </w:r>
    </w:p>
    <w:p w:rsidR="00347287" w:rsidRPr="00581265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581265">
        <w:rPr>
          <w:rFonts w:ascii="Times New Roman" w:hAnsi="Times New Roman"/>
          <w:spacing w:val="-2"/>
          <w:sz w:val="24"/>
          <w:szCs w:val="24"/>
        </w:rPr>
        <w:t xml:space="preserve">De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thermoscopische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 xml:space="preserve"> sensor zorgt voor het sluiten van het mengapparaat binnen 1 seconde als één van de toevoeren wegvalt. De mengwatertemperatuur verandert niet meer dan 1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>C bij een verandering van 10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>C in de heet- of koud watertoevoer. De mengwatertemperatuur verandert niet meer dan 1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 xml:space="preserve">C als de druk terugvalt tot 50%. </w:t>
      </w:r>
      <w:proofErr w:type="gramStart"/>
      <w:r w:rsidRPr="00581265">
        <w:rPr>
          <w:rFonts w:ascii="Times New Roman" w:hAnsi="Times New Roman"/>
          <w:spacing w:val="-2"/>
          <w:sz w:val="24"/>
          <w:szCs w:val="24"/>
        </w:rPr>
        <w:t>Het</w:t>
      </w:r>
      <w:proofErr w:type="gramEnd"/>
      <w:r w:rsidRPr="00581265">
        <w:rPr>
          <w:rFonts w:ascii="Times New Roman" w:hAnsi="Times New Roman"/>
          <w:spacing w:val="-2"/>
          <w:sz w:val="24"/>
          <w:szCs w:val="24"/>
        </w:rPr>
        <w:t xml:space="preserve"> mengap</w:t>
      </w:r>
      <w:r w:rsidRPr="00581265">
        <w:rPr>
          <w:rFonts w:ascii="Times New Roman" w:hAnsi="Times New Roman"/>
          <w:spacing w:val="-2"/>
          <w:sz w:val="24"/>
          <w:szCs w:val="24"/>
        </w:rPr>
        <w:softHyphen/>
        <w:t>paraat sluit de heet watertoevoer af als de koud watertoe</w:t>
      </w:r>
      <w:r w:rsidRPr="00581265">
        <w:rPr>
          <w:rFonts w:ascii="Times New Roman" w:hAnsi="Times New Roman"/>
          <w:spacing w:val="-2"/>
          <w:sz w:val="24"/>
          <w:szCs w:val="24"/>
        </w:rPr>
        <w:softHyphen/>
        <w:t>voer wegvalt en de heetwater toevoer tenminste 12</w:t>
      </w:r>
      <w:r w:rsidRPr="00581265">
        <w:rPr>
          <w:rFonts w:ascii="Times New Roman" w:hAnsi="Times New Roman"/>
          <w:spacing w:val="-2"/>
          <w:sz w:val="24"/>
          <w:szCs w:val="24"/>
        </w:rPr>
        <w:sym w:font="Symbol" w:char="F0B0"/>
      </w:r>
      <w:r w:rsidRPr="00581265">
        <w:rPr>
          <w:rFonts w:ascii="Times New Roman" w:hAnsi="Times New Roman"/>
          <w:spacing w:val="-2"/>
          <w:sz w:val="24"/>
          <w:szCs w:val="24"/>
        </w:rPr>
        <w:t>C hoger is dan de mengwatertemperatuur.</w:t>
      </w:r>
    </w:p>
    <w:p w:rsidR="00347287" w:rsidRPr="00581265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both"/>
        <w:rPr>
          <w:rFonts w:ascii="Times New Roman" w:hAnsi="Times New Roman"/>
          <w:spacing w:val="-2"/>
          <w:sz w:val="24"/>
          <w:szCs w:val="24"/>
        </w:rPr>
      </w:pPr>
      <w:r w:rsidRPr="00581265">
        <w:rPr>
          <w:rFonts w:ascii="Times New Roman" w:hAnsi="Times New Roman"/>
          <w:spacing w:val="-2"/>
          <w:sz w:val="24"/>
          <w:szCs w:val="24"/>
        </w:rPr>
        <w:t xml:space="preserve">Huis in vernikkeld messing en geleverd met witte kunststof </w:t>
      </w:r>
      <w:proofErr w:type="spellStart"/>
      <w:r w:rsidRPr="00581265">
        <w:rPr>
          <w:rFonts w:ascii="Times New Roman" w:hAnsi="Times New Roman"/>
          <w:spacing w:val="-2"/>
          <w:sz w:val="24"/>
          <w:szCs w:val="24"/>
        </w:rPr>
        <w:t>temperatuursblokkeringknop</w:t>
      </w:r>
      <w:proofErr w:type="spellEnd"/>
      <w:r w:rsidRPr="00581265">
        <w:rPr>
          <w:rFonts w:ascii="Times New Roman" w:hAnsi="Times New Roman"/>
          <w:spacing w:val="-2"/>
          <w:sz w:val="24"/>
          <w:szCs w:val="24"/>
        </w:rPr>
        <w:t>.</w:t>
      </w:r>
    </w:p>
    <w:p w:rsidR="00347287" w:rsidRPr="00581265" w:rsidRDefault="002F1685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both"/>
        <w:rPr>
          <w:rFonts w:ascii="Univers" w:hAnsi="Univers"/>
          <w:spacing w:val="-2"/>
          <w:sz w:val="24"/>
          <w:szCs w:val="24"/>
        </w:rPr>
      </w:pPr>
      <w:r w:rsidRPr="00581265">
        <w:rPr>
          <w:rFonts w:ascii="Times New Roman" w:hAnsi="Times New Roman"/>
          <w:spacing w:val="-2"/>
          <w:sz w:val="24"/>
          <w:szCs w:val="24"/>
        </w:rPr>
        <w:t>Inlaten en achteruitlaat 3/4</w:t>
      </w:r>
      <w:r w:rsidR="00347287" w:rsidRPr="00581265">
        <w:rPr>
          <w:rFonts w:ascii="Times New Roman" w:hAnsi="Times New Roman"/>
          <w:spacing w:val="-2"/>
          <w:sz w:val="24"/>
          <w:szCs w:val="24"/>
        </w:rPr>
        <w:t>" BSP buitendraad</w:t>
      </w:r>
      <w:r w:rsidR="00347287" w:rsidRPr="00581265">
        <w:rPr>
          <w:rFonts w:ascii="Univers" w:hAnsi="Univers"/>
          <w:spacing w:val="-2"/>
          <w:sz w:val="24"/>
          <w:szCs w:val="24"/>
        </w:rPr>
        <w:t>.</w:t>
      </w:r>
    </w:p>
    <w:p w:rsidR="00EF4854" w:rsidRDefault="00EF4854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both"/>
        <w:rPr>
          <w:rFonts w:ascii="Univers" w:hAnsi="Univers"/>
          <w:spacing w:val="-2"/>
        </w:rPr>
      </w:pPr>
    </w:p>
    <w:p w:rsidR="003B699A" w:rsidRPr="00347287" w:rsidRDefault="00EF4854" w:rsidP="00476F62">
      <w:r>
        <w:rPr>
          <w:noProof/>
          <w:lang w:eastAsia="nl-NL"/>
        </w:rPr>
        <w:drawing>
          <wp:inline distT="0" distB="0" distL="0" distR="0">
            <wp:extent cx="5760720" cy="1800723"/>
            <wp:effectExtent l="19050" t="0" r="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99A" w:rsidRPr="003472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F62"/>
    <w:rsid w:val="00277227"/>
    <w:rsid w:val="002F1685"/>
    <w:rsid w:val="00347287"/>
    <w:rsid w:val="003B699A"/>
    <w:rsid w:val="00476F62"/>
    <w:rsid w:val="004C7687"/>
    <w:rsid w:val="00581265"/>
    <w:rsid w:val="005D74DA"/>
    <w:rsid w:val="00724502"/>
    <w:rsid w:val="00C44173"/>
    <w:rsid w:val="00EF4854"/>
    <w:rsid w:val="00F8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Peter Verhoeven</cp:lastModifiedBy>
  <cp:revision>5</cp:revision>
  <dcterms:created xsi:type="dcterms:W3CDTF">2010-07-23T12:17:00Z</dcterms:created>
  <dcterms:modified xsi:type="dcterms:W3CDTF">2010-07-23T14:29:00Z</dcterms:modified>
</cp:coreProperties>
</file>